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11.04-02 Offline Speech-to-Text (ASR)</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Concept introduction</ns0:t>
      </ns0:r>
      <ns0:bookmarkEnd ns0:id="0"/>
    </ns0:p>
    <ns0:p>
      <ns0:pPr>
        <ns0:pStyle ns0:val="3"/>
        <ns0:spacing ns0:before="300" ns0:after="120" ns0:line="288" ns0:lineRule="auto"/>
        <ns0:ind ns0:left="0"/>
        <ns0:jc ns0:val="left"/>
        <ns0:outlineLvl ns0:val="2"/>
      </ns0:pPr>
      <ns0:bookmarkStart ns0:name="heading_1" ns0:id="1"/>
      <ns0:r>
        <ns0:rPr>
          <ns0:rFonts ns0:eastAsia="等线" ns0:ascii="Arial" ns0:cs="Arial" ns0:hAnsi="Arial"/>
          <ns0:b ns0:val="true"/>
          <ns0:sz ns0:val="30"/>
        </ns0:rPr>
        <ns0:t>What is ASR?</ns0:t>
      </ns0:r>
      <ns0:bookmarkEnd ns0:id="1"/>
    </ns0:p>
    <ns0:p>
      <ns0:pPr>
        <ns0:spacing ns0:before="120" ns0:after="120" ns0:line="288" ns0:lineRule="auto"/>
        <ns0:ind ns0:left="0"/>
        <ns0:jc ns0:val="left"/>
      </ns0:pPr>
      <ns0:r>
        <ns0:rPr>
          <ns0:rFonts ns0:eastAsia="等线" ns0:ascii="Arial" ns0:cs="Arial" ns0:hAnsi="Arial"/>
          <ns0:sz ns0:val="22"/>
        </ns0:rPr>
        <ns0:t>ASR (Automatic Speech Recognition, Automatic Voice Recognition) is a technique for converting human voice signals into editable, processable texts. Through acoustic models, language models and signal processing algorithms, it analyses, decodes and maps the corresponding textual content, enabling computers to " understand " the voice. ASR technology is widely used in speech assistants, telephone passenger service, real-time subtitles, minutes of meetings and human interaction.</ns0:t>
      </ns0: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ASR system realization rationale</ns0:t>
      </ns0:r>
      <ns0:bookmarkEnd ns0:id="2"/>
    </ns0:p>
    <ns0:p>
      <ns0:pPr>
        <ns0:spacing ns0:before="120" ns0:after="120" ns0:line="288" ns0:lineRule="auto"/>
        <ns0:ind ns0:left="0"/>
        <ns0:jc ns0:val="left"/>
      </ns0:pPr>
      <ns0:r>
        <ns0:rPr>
          <ns0:rFonts ns0:eastAsia="等线" ns0:ascii="Arial" ns0:cs="Arial" ns0:hAnsi="Arial"/>
          <ns0:sz ns0:val="22"/>
        </ns0:rPr>
        <ns0:t>The achievement of the modern automated voice recognition (ASR) system relies mainly on the following key components:</ns0:t>
      </ns0:r>
    </ns0:p>
    <ns0:p>
      <ns0:pPr>
        <ns0:numPr>
          <ns0:numId ns0:val="1"/>
        </ns0:numPr>
        <ns0:spacing ns0:before="120" ns0:after="120" ns0:line="288" ns0:lineRule="auto"/>
        <ns0:ind ns0:left="0"/>
        <ns0:jc ns0:val="left"/>
      </ns0:pPr>
      <ns0:r>
        <ns0:rPr>
          <ns0:rFonts ns0:eastAsia="等线" ns0:ascii="Arial" ns0:cs="Arial" ns0:hAnsi="Arial"/>
          <ns0:b ns0:val="true"/>
          <ns0:sz ns0:val="22"/>
        </ns0:rPr>
        <ns0:t>Acoustic Model</ns0:t>
      </ns0:r>
    </ns0:p>
    <ns0:p>
      <ns0:pPr>
        <ns0:numPr>
          <ns0:numId ns0:val="2"/>
        </ns0:numPr>
        <ns0:spacing ns0:before="120" ns0:after="120" ns0:line="288" ns0:lineRule="auto"/>
        <ns0:ind ns0:left="453"/>
        <ns0:jc ns0:val="left"/>
      </ns0:pPr>
      <ns0:r>
        <ns0:rPr>
          <ns0:rFonts ns0:eastAsia="等线" ns0:ascii="Arial" ns0:cs="Arial" ns0:hAnsi="Arial"/>
          <ns0:sz ns0:val="22"/>
        </ns0:rPr>
        <ns0:t>The acoustic model is responsible for mapping the voice signals entered into the acoustic or sub-word units.</ns0:t>
      </ns0:r>
    </ns0:p>
    <ns0:p>
      <ns0:pPr>
        <ns0:numPr>
          <ns0:numId ns0:val="3"/>
        </ns0:numPr>
        <ns0:spacing ns0:before="120" ns0:after="120" ns0:line="288" ns0:lineRule="auto"/>
        <ns0:ind ns0:left="453"/>
        <ns0:jc ns0:val="left"/>
      </ns0:pPr>
      <ns0:r>
        <ns0:rPr>
          <ns0:rFonts ns0:eastAsia="等线" ns0:ascii="Arial" ns0:cs="Arial" ns0:hAnsi="Arial"/>
          <ns0:sz ns0:val="22"/>
        </ns0:rPr>
        <ns0:t>In this process, audio characterization is first required, and commonly used methods include Mel frequency respectral coefficients (MFCCs) and filter groups (Filter Banks) to express audio acoustic features.</ns0:t>
      </ns0:r>
    </ns0:p>
    <ns0:p>
      <ns0:pPr>
        <ns0:numPr>
          <ns0:numId ns0:val="4"/>
        </ns0:numPr>
        <ns0:spacing ns0:before="120" ns0:after="120" ns0:line="288" ns0:lineRule="auto"/>
        <ns0:ind ns0:left="453"/>
        <ns0:jc ns0:val="left"/>
      </ns0:pPr>
      <ns0:r>
        <ns0:rPr>
          <ns0:rFonts ns0:eastAsia="等线" ns0:ascii="Arial" ns0:cs="Arial" ns0:hAnsi="Arial"/>
          <ns0:sz ns0:val="22"/>
        </ns0:rPr>
        <ns0:t>The extracting features were then entered into the deep neural network (DNN), the contours neural network (CNN), the circular neural network (RNN) or the more advanced Transformer structure to be trained in mapping relationships from audio features to acoustics or text.</ns0:t>
      </ns0:r>
    </ns0:p>
    <ns0:p>
      <ns0:pPr>
        <ns0:numPr>
          <ns0:numId ns0:val="5"/>
        </ns0:numPr>
        <ns0:spacing ns0:before="120" ns0:after="120" ns0:line="288" ns0:lineRule="auto"/>
        <ns0:ind ns0:left="0"/>
        <ns0:jc ns0:val="left"/>
      </ns0:pPr>
      <ns0:r>
        <ns0:rPr>
          <ns0:rFonts ns0:eastAsia="等线" ns0:ascii="Arial" ns0:cs="Arial" ns0:hAnsi="Arial"/>
          <ns0:b ns0:val="true"/>
          <ns0:sz ns0:val="22"/>
        </ns0:rPr>
        <ns0:t>Language Model (Language Mode)</ns0:t>
      </ns0:r>
    </ns0:p>
    <ns0:p>
      <ns0:pPr>
        <ns0:numPr>
          <ns0:numId ns0:val="6"/>
        </ns0:numPr>
        <ns0:spacing ns0:before="120" ns0:after="120" ns0:line="288" ns0:lineRule="auto"/>
        <ns0:ind ns0:left="453"/>
        <ns0:jc ns0:val="left"/>
      </ns0:pPr>
      <ns0:r>
        <ns0:rPr>
          <ns0:rFonts ns0:eastAsia="等线" ns0:ascii="Arial" ns0:cs="Arial" ns0:hAnsi="Arial"/>
          <ns0:sz ns0:val="22"/>
        </ns0:rPr>
        <ns0:t>Language models are used to predict the next most likely term under given context conditions, thus improving the accuracy of identification.</ns0:t>
      </ns0:r>
    </ns0:p>
    <ns0:p>
      <ns0:pPr>
        <ns0:numPr>
          <ns0:numId ns0:val="7"/>
        </ns0:numPr>
        <ns0:spacing ns0:before="120" ns0:after="120" ns0:line="288" ns0:lineRule="auto"/>
        <ns0:ind ns0:left="453"/>
        <ns0:jc ns0:val="left"/>
      </ns0:pPr>
      <ns0:r>
        <ns0:rPr>
          <ns0:rFonts ns0:eastAsia="等线" ns0:ascii="Arial" ns0:cs="Arial" ns0:hAnsi="Arial"/>
          <ns0:sz ns0:val="22"/>
        </ns0:rPr>
        <ns0:t>It is based on large-scale text language training, which captures the probability distribution of the vocabulary series and helps the system to determine which combinations are more rational.</ns0:t>
      </ns0:r>
    </ns0:p>
    <ns0:p>
      <ns0:pPr>
        <ns0:numPr>
          <ns0:numId ns0:val="8"/>
        </ns0:numPr>
        <ns0:spacing ns0:before="120" ns0:after="120" ns0:line="288" ns0:lineRule="auto"/>
        <ns0:ind ns0:left="453"/>
        <ns0:jc ns0:val="left"/>
      </ns0:pPr>
      <ns0:r>
        <ns0:rPr>
          <ns0:rFonts ns0:eastAsia="等线" ns0:ascii="Arial" ns0:cs="Arial" ns0:hAnsi="Arial"/>
          <ns0:sz ns0:val="22"/>
        </ns0:rPr>
        <ns0:t>Common language models include the n-gram model, the RNN-based LM and the Transformer-based LM popular in recent years.</ns0:t>
      </ns0:r>
    </ns0:p>
    <ns0:p>
      <ns0:pPr>
        <ns0:numPr>
          <ns0:numId ns0:val="9"/>
        </ns0:numPr>
        <ns0:spacing ns0:before="120" ns0:after="120" ns0:line="288" ns0:lineRule="auto"/>
        <ns0:ind ns0:left="0"/>
        <ns0:jc ns0:val="left"/>
      </ns0:pPr>
      <ns0:r>
        <ns0:rPr>
          <ns0:rFonts ns0:eastAsia="等线" ns0:ascii="Arial" ns0:cs="Arial" ns0:hAnsi="Arial"/>
          <ns0:b ns0:val="true"/>
          <ns0:sz ns0:val="22"/>
        </ns0:rPr>
        <ns0:t>Pronunciation Lexicon</ns0:t>
      </ns0:r>
    </ns0:p>
    <ns0:p>
      <ns0:pPr>
        <ns0:numPr>
          <ns0:numId ns0:val="10"/>
        </ns0:numPr>
        <ns0:spacing ns0:before="120" ns0:after="120" ns0:line="288" ns0:lineRule="auto"/>
        <ns0:ind ns0:left="453"/>
        <ns0:jc ns0:val="left"/>
      </ns0:pPr>
      <ns0:r>
        <ns0:rPr>
          <ns0:rFonts ns0:eastAsia="等线" ns0:ascii="Arial" ns0:cs="Arial" ns0:hAnsi="Arial"/>
          <ns0:sz ns0:val="22"/>
        </ns0:rPr>
        <ns0:t>The Dictionary provides a correspondence between words and their standard pronunciation and a bridge between acoustic and linguistic models.</ns0:t>
      </ns0:r>
    </ns0:p>
    <ns0:p>
      <ns0:pPr>
        <ns0:numPr>
          <ns0:numId ns0:val="11"/>
        </ns0:numPr>
        <ns0:spacing ns0:before="120" ns0:after="120" ns0:line="288" ns0:lineRule="auto"/>
        <ns0:ind ns0:left="453"/>
        <ns0:jc ns0:val="left"/>
      </ns0:pPr>
      <ns0:r>
        <ns0:rPr>
          <ns0:rFonts ns0:eastAsia="等线" ns0:ascii="Arial" ns0:cs="Arial" ns0:hAnsi="Arial"/>
          <ns0:sz ns0:val="22"/>
        </ns0:rPr>
        <ns0:t>It allows the system to match the audio sequences heard to the correct word according to the known pronunciation rules, thereby increasing the accuracy of the recognition.</ns0:t>
      </ns0:r>
    </ns0:p>
    <ns0:p>
      <ns0:pPr>
        <ns0:numPr>
          <ns0:numId ns0:val="12"/>
        </ns0:numPr>
        <ns0:spacing ns0:before="120" ns0:after="120" ns0:line="288" ns0:lineRule="auto"/>
        <ns0:ind ns0:left="0"/>
        <ns0:jc ns0:val="left"/>
      </ns0:pPr>
      <ns0:r>
        <ns0:rPr>
          <ns0:rFonts ns0:eastAsia="等线" ns0:ascii="Arial" ns0:cs="Arial" ns0:hAnsi="Arial"/>
          <ns0:b ns0:val="true"/>
          <ns0:sz ns0:val="22"/>
        </ns0:rPr>
        <ns0:t>Decoder</ns0:t>
      </ns0:r>
    </ns0:p>
    <ns0:p>
      <ns0:pPr>
        <ns0:numPr>
          <ns0:numId ns0:val="13"/>
        </ns0:numPr>
        <ns0:spacing ns0:before="120" ns0:after="120" ns0:line="288" ns0:lineRule="auto"/>
        <ns0:ind ns0:left="453"/>
        <ns0:jc ns0:val="left"/>
      </ns0:pPr>
      <ns0:r>
        <ns0:rPr>
          <ns0:rFonts ns0:eastAsia="等线" ns0:ascii="Arial" ns0:cs="Arial" ns0:hAnsi="Arial"/>
          <ns0:sz ns0:val="22"/>
        </ns0:rPr>
        <ns0:t>The decodor is responsible for finding the most possible word series as the final output, supported by acoustic models, language models and pronunciation dictionaries.</ns0:t>
      </ns0:r>
    </ns0:p>
    <ns0:p>
      <ns0:pPr>
        <ns0:numPr>
          <ns0:numId ns0:val="14"/>
        </ns0:numPr>
        <ns0:spacing ns0:before="120" ns0:after="120" ns0:line="288" ns0:lineRule="auto"/>
        <ns0:ind ns0:left="453"/>
        <ns0:jc ns0:val="left"/>
      </ns0:pPr>
      <ns0:r>
        <ns0:rPr>
          <ns0:rFonts ns0:eastAsia="等线" ns0:ascii="Arial" ns0:cs="Arial" ns0:hAnsi="Arial"/>
          <ns0:sz ns0:val="22"/>
        </ns0:rPr>
        <ns0:t>This process usually uses complex search algorithms, such as Viterbi algorithms or graphic search methods, in order to solve the optimal path and obtain text corresponding to the voice.</ns0:t>
      </ns0:r>
    </ns0:p>
    <ns0:p>
      <ns0:pPr>
        <ns0:numPr>
          <ns0:numId ns0:val="15"/>
        </ns0:numPr>
        <ns0:spacing ns0:before="120" ns0:after="120" ns0:line="288" ns0:lineRule="auto"/>
        <ns0:ind ns0:left="0"/>
        <ns0:jc ns0:val="left"/>
      </ns0:pPr>
      <ns0:r>
        <ns0:rPr>
          <ns0:rFonts ns0:eastAsia="等线" ns0:ascii="Arial" ns0:cs="Arial" ns0:hAnsi="Arial"/>
          <ns0:b ns0:val="true"/>
          <ns0:sz ns0:val="22"/>
        </ns0:rPr>
        <ns0:t>End-to-End ASR</ns0:t>
      </ns0:r>
    </ns0:p>
    <ns0:p>
      <ns0:pPr>
        <ns0:numPr>
          <ns0:numId ns0:val="16"/>
        </ns0:numPr>
        <ns0:spacing ns0:before="120" ns0:after="120" ns0:line="288" ns0:lineRule="auto"/>
        <ns0:ind ns0:left="453"/>
        <ns0:jc ns0:val="left"/>
      </ns0:pPr>
      <ns0:r>
        <ns0:rPr>
          <ns0:rFonts ns0:eastAsia="等线" ns0:ascii="Arial" ns0:cs="Arial" ns0:hAnsi="Arial"/>
          <ns0:sz ns0:val="22"/>
        </ns0:rPr>
        <ns0:t>With the development of deep learning, the end-to-end ASR system has begun to emerge, attempting to generate text output directly from the original audio signal, without the need for visible split acoustic models, language models and pronunciations.</ns0:t>
      </ns0:r>
    </ns0:p>
    <ns0:p>
      <ns0:pPr>
        <ns0:numPr>
          <ns0:numId ns0:val="17"/>
        </ns0:numPr>
        <ns0:spacing ns0:before="120" ns0:after="120" ns0:line="288" ns0:lineRule="auto"/>
        <ns0:ind ns0:left="453"/>
        <ns0:jc ns0:val="left"/>
      </ns0:pPr>
      <ns0:r>
        <ns0:rPr>
          <ns0:rFonts ns0:eastAsia="等线" ns0:ascii="Arial" ns0:cs="Arial" ns0:hAnsi="Arial"/>
          <ns0:sz ns0:val="22"/>
        </ns0:rPr>
        <ns0:t>Such systems are often based on a sequence-to-sequence (Seq2Seq) framework, combining the Attention Mechanism or Transformer architecture, which greatly simplifys the design complexity of traditional ASR systems while maintaining high performance.</ns0:t>
      </ns0:r>
    </ns0:p>
    <ns0:p>
      <ns0:pPr>
        <ns0:spacing ns0:before="120" ns0:after="120" ns0:line="288" ns0:lineRule="auto"/>
        <ns0:ind ns0:left="0"/>
        <ns0:jc ns0:val="left"/>
      </ns0:pPr>
      <ns0:r>
        <ns0:rPr>
          <ns0:rFonts ns0:eastAsia="等线" ns0:ascii="Arial" ns0:cs="Arial" ns0:hAnsi="Arial"/>
          <ns0:sz ns0:val="22"/>
        </ns0:rPr>
        <ns0:t>In sum, the modern ASR system has achieved efficient and accurate human voice-to-text conversion through acoustic modelling, language modelling, sound rules and decodering strategies, combined with large-scale training of data and powerful computing. As algorithms and computational capabilities have improved, ASR's recognition accuracy has increased and its applications have become more extensive, including voice assistants, real-time subtitles, minutes of meetings and smart guest clothes.</ns0:t>
      </ns0:r>
      <ns0:r>
        <ns0:rPr>
          <ns0:rFonts ns0:eastAsia="等线" ns0:ascii="Arial" ns0:cs="Arial" ns0:hAnsi="Arial"/>
          <ns0:b ns0:val="true"/>
          <ns0:sz ns0:val="22"/>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Code Parsing</ns0:t>
      </ns0:r>
      <ns0:bookmarkEnd ns0:id="3"/>
    </ns0:p>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Key Code</ns0:t>
      </ns0:r>
      <ns0:bookmarkEnd ns0:id="4"/>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/opt/seeed/development_guide/12_llm_offline/seeed_ws/src/largemodel/MODELS/asr/wake_word_detect/porcupine/binding/python &amp;&amp; python setup.py install --user</ns0:t>
            </ns0:r>
          </ns0:p>
        </ns0:tc>
      </ns0:tr>
    </ns0:tbl>
    <ns0:p>
      <ns0:pPr>
        <ns0:pStyle ns0:val="4"/>
        <ns0:spacing ns0:before="260" ns0:after="120" ns0:line="288" ns0:lineRule="auto"/>
        <ns0:ind ns0:left="0"/>
        <ns0:jc ns0:val="left"/>
        <ns0:outlineLvl ns0:val="3"/>
      </ns0:pPr>
      <ns0:bookmarkStart ns0:name="heading_5" ns0:id="5"/>
      <ns0:r>
        <ns0:rPr>
          <ns0:rFonts ns0:eastAsia="等线" ns0:ascii="Arial" ns0:cs="Arial" ns0:hAnsi="Arial"/>
          <ns0:b ns0:val="true"/>
          <ns0:sz ns0:val="28"/>
        </ns0:rPr>
        <ns0:t>Voice processing and identification core (largemodel/largemodel/asr.py)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5"/>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largemodel/largemodel/asr.py</ns0:t>
              <ns0:br/>
              <ns0:t>def kws_handler(self)-&gt;None:</ns0:t>
              <ns0:br/>
              <ns0:t xml:space="preserve">    if self.stop_event.is_set():</ns0:t>
              <ns0:br/>
              <ns0:t xml:space="preserve">        return      </ns0:t>
              <ns0:br/>
              <ns0:br/>
              <ns0:t xml:space="preserve">    if self.listen_for_speech(self.mic_index):</ns0:t>
              <ns0:br/>
              <ns0:t xml:space="preserve">        Perform ASR conversion</ns0:t>
              <ns0:br/>
              <ns0:t xml:space="preserve">        Check if ASR result length is less than 4 characters</ns0:t>
              <ns0:br/>
              <ns0:t xml:space="preserve">            self.get_logger().warn("I still don't understand what you mean. Please try again")</ns0:t>
              <ns0:br/>
              <ns0:t xml:space="preserve">            Error response</ns0:t>
              <ns0:br/>
              <ns0:t xml:space="preserve">        else:</ns0:t>
              <ns0:br/>
              <ns0:t xml:space="preserve">            self.get_logger().info(asr_text)</ns0:t>
              <ns0:br/>
              <ns0:t xml:space="preserve">            self.get_logger().info("okay😀, let me think for a moment...")</ns0:t>
              <ns0:br/>
              <ns0:t xml:space="preserve">            Publish ASR result</ns0:t>
              <ns0:br/>
              <ns0:t xml:space="preserve">    else:</ns0:t>
              <ns0:br/>
              <ns0:t xml:space="preserve">        return</ns0:t>
              <ns0:br/>
              <ns0:br/>
              <ns0:t>def ASR_conversion(self, input_file:str)-&gt;str:</ns0:t>
              <ns0:br/>
              <ns0:t xml:space="preserve">    if self.use_oline_asr:</ns0:t>
              <ns0:br/>
              <ns0:t xml:space="preserve">        result=self.modelinterface.oline_asr(input_file)</ns0:t>
              <ns0:br/>
              <ns0:t xml:space="preserve">        if result[0] == 'ok' and len(result[1]) &gt; 4:</ns0:t>
              <ns0:br/>
              <ns0:t xml:space="preserve">            return result[1]</ns0:t>
              <ns0:br/>
              <ns0:t xml:space="preserve">        else:</ns0:t>
              <ns0:br/>
              <ns0:t xml:space="preserve">            self.get_logger().error(f'ASR Error:{result[1]}')  # ASR error.</ns0:t>
              <ns0:br/>
              <ns0:t xml:space="preserve">            return 'error'</ns0:t>
              <ns0:br/>
              <ns0:t xml:space="preserve">    else:</ns0:t>
              <ns0:br/>
              <ns0:t xml:space="preserve">        result=self.modelinterface.SenseVoiceSmall_ASR(input_file)</ns0:t>
              <ns0:br/>
              <ns0:t xml:space="preserve">        if result[0] == 'ok' and len(result[1]) &gt; 4:</ns0:t>
              <ns0:br/>
              <ns0:t xml:space="preserve">            return result[1]</ns0:t>
              <ns0:br/>
              <ns0:t xml:space="preserve">        else:</ns0:t>
              <ns0:br/>
              <ns0:t xml:space="preserve">            self.get_logger().error(f'ASR Error:{result[1]}')  # ASR error.</ns0:t>
              <ns0:br/>
            </ns0:r>
            <ns0:r>
              <ns0:rPr>
                <ns0:rFonts ns0:eastAsia="Consolas" ns0:ascii="Consolas" ns0:cs="Consolas" ns0:hAnsi="Consolas"/>
                <ns0:sz ns0:val="22"/>
              </ns0:rPr>
              <ns0:t xml:space="preserve">            return 'error'</ns0:t>
            </ns0:r>
          </ns0:p>
        </ns0:tc>
      </ns0:tr>
    </ns0:tbl>
    <ns0:p>
      <ns0:pPr>
        <ns0:pStyle ns0:val="4"/>
        <ns0:spacing ns0:before="260" ns0:after="120" ns0:line="288" ns0:lineRule="auto"/>
        <ns0:ind ns0:left="0"/>
        <ns0:jc ns0:val="left"/>
        <ns0:outlineLvl ns0:val="3"/>
      </ns0:pPr>
      <ns0:bookmarkStart ns0:name="heading_6" ns0:id="6"/>
      <ns0:r>
        <ns0:rPr>
          <ns0:rFonts ns0:eastAsia="等线" ns0:ascii="Arial" ns0:cs="Arial" ns0:hAnsi="Arial"/>
          <ns0:b ns0:val="true"/>
          <ns0:sz ns0:val="28"/>
        </ns0:rPr>
        <ns0:t>VAD smart recording (largemodel /largemodel/asr.py)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6"/>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largemodel/largemodel/asr.py</ns0:t>
              <ns0:br/>
              <ns0:t>def listen_for_speech(self,mic_index=0):</ns0:t>
              <ns0:br/>
              <ns0:t xml:space="preserve">    p = pyaudio.PyAudio() # Create PyAudio instance.</ns0:t>
              <ns0:br/>
              <ns0:t xml:space="preserve">    audio_buffer = [] # Store audio data.</ns0:t>
              <ns0:br/>
              <ns0:t xml:space="preserve">    silence_counter = 0 # Silence counter.</ns0:t>
              <ns0:br/>
              <ns0:t xml:space="preserve">    Stop after 900ms of silence (30 frames * 30ms)</ns0:t>
              <ns0:br/>
              <ns0:t xml:space="preserve">    speaking = False # Flag indicating speech activity.</ns0:t>
              <ns0:br/>
              <ns0:t xml:space="preserve">    frame_counter = 0 # Frame counter.</ns0:t>
              <ns0:br/>
              <ns0:t xml:space="preserve">    stream_kwargs = {</ns0:t>
              <ns0:br/>
              <ns0:t xml:space="preserve">        'format': pyaudio.paInt16,</ns0:t>
              <ns0:br/>
              <ns0:t xml:space="preserve">        'channels': 1,</ns0:t>
              <ns0:br/>
              <ns0:t xml:space="preserve">        'rate': self.sample_rate,</ns0:t>
              <ns0:br/>
              <ns0:t xml:space="preserve">        'input': True,</ns0:t>
              <ns0:br/>
              <ns0:t xml:space="preserve">        'frames_per_buffer': self.frame_bytes,</ns0:t>
              <ns0:br/>
              <ns0:t xml:space="preserve">    }</ns0:t>
              <ns0:br/>
              <ns0:t xml:space="preserve">    if mic_index != 0:</ns0:t>
              <ns0:br/>
              <ns0:t xml:space="preserve">        stream_kwargs['input_device_index'] = mic_index</ns0:t>
              <ns0:br/>
              <ns0:br/>
              <ns0:t xml:space="preserve">    # Prompt the user to speak via the buzzer.</ns0:t>
              <ns0:br/>
              <ns0:t xml:space="preserve">    self.pub_beep.publish(UInt16(data = 1))</ns0:t>
              <ns0:br/>
              <ns0:t xml:space="preserve">    time.sleep(0.5)</ns0:t>
              <ns0:br/>
              <ns0:t xml:space="preserve">    self.pub_beep.publish(UInt16(data = 0))</ns0:t>
              <ns0:br/>
              <ns0:br/>
              <ns0:t xml:space="preserve">    try:</ns0:t>
              <ns0:br/>
              <ns0:t xml:space="preserve">        # Open audio stream.</ns0:t>
              <ns0:br/>
              <ns0:t xml:space="preserve">        stream = p.open(**stream_kwargs)</ns0:t>
              <ns0:br/>
              <ns0:t xml:space="preserve">        while True:</ns0:t>
              <ns0:br/>
              <ns0:t xml:space="preserve">            if self.stop_event.is_set():</ns0:t>
              <ns0:br/>
              <ns0:t xml:space="preserve">                return False </ns0:t>
              <ns0:br/>
              <ns0:br/>
              <ns0:t xml:space="preserve">            frame = stream.read(self.frame_bytes, exception_on_overflow=False) # Read audio data.</ns0:t>
              <ns0:br/>
              <ns0:t xml:space="preserve">            is_speech = self.vad.is_speech(frame, self.sample_rate) # VAD detection.</ns0:t>
              <ns0:br/>
              <ns0:br/>
              <ns0:t xml:space="preserve">            if is_speech:</ns0:t>
              <ns0:br/>
              <ns0:t xml:space="preserve">                # Detected speech activity.</ns0:t>
              <ns0:br/>
              <ns0:t xml:space="preserve">                speaking = True</ns0:t>
              <ns0:br/>
              <ns0:t xml:space="preserve">                audio_buffer.append(frame)</ns0:t>
              <ns0:br/>
              <ns0:t xml:space="preserve">                silence_counter = 0</ns0:t>
              <ns0:br/>
              <ns0:t xml:space="preserve">            else:</ns0:t>
              <ns0:br/>
              <ns0:t xml:space="preserve">                if speaking:</ns0:t>
              <ns0:br/>
              <ns0:t xml:space="preserve">                    # Detect silence after speech activity.</ns0:t>
              <ns0:br/>
              <ns0:t xml:space="preserve">                    silence_counter += 1</ns0:t>
              <ns0:br/>
              <ns0:t xml:space="preserve">                    audio_buffer.append(frame) # Continue recording buffer.</ns0:t>
              <ns0:br/>
              <ns0:br/>
              <ns0:t xml:space="preserve">                    # End recording when silence duration meets the threshold.</ns0:t>
              <ns0:br/>
              <ns0:t xml:space="preserve">                    if silence_counter &gt;= MAX_SILENCE_FRAMES:</ns0:t>
              <ns0:br/>
              <ns0:t xml:space="preserve">                        break</ns0:t>
              <ns0:br/>
              <ns0:t xml:space="preserve">            frame_counter += 1</ns0:t>
              <ns0:br/>
              <ns0:t xml:space="preserve">            if frame_counter % 2 == 0:</ns0:t>
              <ns0:br/>
              <ns0:t xml:space="preserve">                self.get_logger().info('1' if is_speech else '-')</ns0:t>
              <ns0:br/>
              <ns0:t xml:space="preserve">                # Real-time status display.</ns0:t>
              <ns0:br/>
              <ns0:t xml:space="preserve">    finally:</ns0:t>
              <ns0:br/>
              <ns0:t xml:space="preserve">        stream.stop_stream()</ns0:t>
              <ns0:br/>
              <ns0:t xml:space="preserve">        stream.close()</ns0:t>
              <ns0:br/>
              <ns0:t xml:space="preserve">        p.terminate()</ns0:t>
              <ns0:br/>
              <ns0:br/>
              <ns0:t xml:space="preserve">    # Save valid recording (remove trailing silence).</ns0:t>
              <ns0:br/>
              <ns0:t xml:space="preserve">    if speaking and len(audio_buffer) &gt; 0:</ns0:t>
              <ns0:br/>
              <ns0:t xml:space="preserve">        # Trim the last silent part.</ns0:t>
              <ns0:br/>
              <ns0:t xml:space="preserve">        clean_buffer = audio_buffer[:-MAX_SILENCE_FRAMES] if len(audio_buffer) &gt; MAX_SILENCE_FRAMES else audio_buffer</ns0:t>
              <ns0:br/>
              <ns0:br/>
              <ns0:t xml:space="preserve">        with wave.open(self.user_speechdir, 'wb') as wf:</ns0:t>
              <ns0:br/>
              <ns0:t xml:space="preserve">            wf.setnchannels(1)</ns0:t>
              <ns0:br/>
              <ns0:t xml:space="preserve">            wf.setsampwidth(p.get_sample_size(pyaudio.paInt16))</ns0:t>
              <ns0:br/>
              <ns0:t xml:space="preserve">            wf.setframerate(self.sample_rate)</ns0:t>
              <ns0:br/>
              <ns0:t xml:space="preserve">            wf.writeframes(b''.join(clean_buffer))</ns0:t>
              <ns0:br/>
            </ns0:r>
            <ns0:r>
              <ns0:rPr>
                <ns0:rFonts ns0:eastAsia="Consolas" ns0:ascii="Consolas" ns0:cs="Consolas" ns0:hAnsi="Consolas"/>
                <ns0:sz ns0:val="22"/>
              </ns0:rPr>
              <ns0:t xml:space="preserve">            return True</ns0:t>
            </ns0:r>
          </ns0:p>
        </ns0:tc>
      </ns0:tr>
    </ns0:tbl>
    <ns0:p>
      <ns0:pPr>
        <ns0:pStyle ns0:val="3"/>
        <ns0:spacing ns0:before="300" ns0:after="120" ns0:line="288" ns0:lineRule="auto"/>
        <ns0:ind ns0:left="0"/>
        <ns0:jc ns0:val="left"/>
        <ns0:outlineLvl ns0:val="2"/>
      </ns0:pPr>
      <ns0:bookmarkStart ns0:name="heading_7" ns0:id="7"/>
      <ns0:r>
        <ns0:rPr>
          <ns0:rFonts ns0:eastAsia="等线" ns0:ascii="Arial" ns0:cs="Arial" ns0:hAnsi="Arial"/>
          <ns0:b ns0:val="true"/>
          <ns0:sz ns0:val="30"/>
        </ns0:rPr>
        <ns0:t>Code Parsing</ns0:t>
      </ns0:r>
      <ns0:bookmarkEnd ns0:id="7"/>
    </ns0:p>
    <ns0:p>
      <ns0:pPr>
        <ns0:spacing ns0:before="120" ns0:after="120" ns0:line="288" ns0:lineRule="auto"/>
        <ns0:ind ns0:left="0"/>
        <ns0:jc ns0:val="left"/>
      </ns0:pPr>
      <ns0:r>
        <ns0:rPr>
          <ns0:rFonts ns0:eastAsia="等线" ns0:ascii="Arial" ns0:cs="Arial" ns0:hAnsi="Arial"/>
          <ns0:sz ns0:val="22"/>
        </ns0:rPr>
        <ns0:t>The ASR (speaks text) function is provided by the ASRNode Node (asr.py). This node is responsible for recording, converting and publishing audio.</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8"/>
        </ns0:numPr>
        <ns0:spacing ns0:before="120" ns0:after="120" ns0:line="288" ns0:lineRule="auto"/>
        <ns0:ind ns0:left="0"/>
        <ns0:jc ns0:val="left"/>
      </ns0:pPr>
      <ns0:r>
        <ns0:rPr>
          <ns0:rFonts ns0:eastAsia="等线" ns0:ascii="Arial" ns0:cs="Arial" ns0:hAnsi="Arial"/>
          <ns0:b ns0:val="true"/>
          <ns0:sz ns0:val="22"/>
        </ns0:rPr>
        <ns0:t>Audio recording (listen for speech):</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19"/>
        </ns0:numPr>
        <ns0:spacing ns0:before="120" ns0:after="120" ns0:line="288" ns0:lineRule="auto"/>
        <ns0:ind ns0:left="453"/>
        <ns0:jc ns0:val="left"/>
      </ns0:pPr>
      <ns0:r>
        <ns0:rPr>
          <ns0:rFonts ns0:eastAsia="等线" ns0:ascii="Arial" ns0:cs="Arial" ns0:hAnsi="Arial"/>
          <ns0:sz ns0:val="22"/>
        </ns0:rPr>
        <ns0:t>This function uses the pyaudio library to capture audio streams from the microphone.</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0"/>
        </ns0:numPr>
        <ns0:spacing ns0:before="120" ns0:after="120" ns0:line="288" ns0:lineRule="auto"/>
        <ns0:ind ns0:left="453"/>
        <ns0:jc ns0:val="left"/>
      </ns0:pPr>
      <ns0:r>
        <ns0:rPr>
          <ns0:rFonts ns0:eastAsia="等线" ns0:ascii="Arial" ns0:cs="Arial" ns0:hAnsi="Arial"/>
          <ns0:sz ns0:val="22"/>
        </ns0:rPr>
        <ns0:t>It's a webtcvad library for voice activity testing (VAD). Function loops to read audio frames and uses vad.is speech() to determine whether each frame contains a human voice.</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1"/>
        </ns0:numPr>
        <ns0:spacing ns0:before="120" ns0:after="120" ns0:line="288" ns0:lineRule="auto"/>
        <ns0:ind ns0:left="453"/>
        <ns0:jc ns0:val="left"/>
      </ns0:pPr>
      <ns0:r>
        <ns0:rPr>
          <ns0:rFonts ns0:eastAsia="等线" ns0:ascii="Arial" ns0:cs="Arial" ns0:hAnsi="Arial"/>
          <ns0:sz ns0:val="22"/>
        </ns0:rPr>
        <ns0:t>When voice is detected, data is written into a buffer zone. When continuous silence (defined by MAX SILENCE FRAMES) is detected, the recording is stopped.</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2"/>
        </ns0:numPr>
        <ns0:spacing ns0:before="120" ns0:after="120" ns0:line="288" ns0:lineRule="auto"/>
        <ns0:ind ns0:left="453"/>
        <ns0:jc ns0:val="left"/>
      </ns0:pPr>
      <ns0:r>
        <ns0:rPr>
          <ns0:rFonts ns0:eastAsia="等线" ns0:ascii="Arial" ns0:cs="Arial" ns0:hAnsi="Arial"/>
          <ns0:sz ns0:val="22"/>
        </ns0:rPr>
        <ns0:t>Eventually, audio data in the buffer zone was written into a .wav file with a path to self.user speechdir.</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3"/>
        </ns0:numPr>
        <ns0:spacing ns0:before="120" ns0:after="120" ns0:line="288" ns0:lineRule="auto"/>
        <ns0:ind ns0:left="0"/>
        <ns0:jc ns0:val="left"/>
      </ns0:pPr>
      <ns0:r>
        <ns0:rPr>
          <ns0:rFonts ns0:eastAsia="等线" ns0:ascii="Arial" ns0:cs="Arial" ns0:hAnsi="Arial"/>
          <ns0:b ns0:val="true"/>
          <ns0:sz ns0:val="22"/>
        </ns0:rPr>
        <ns0:t>Backend Selection and Execution (ASR conversion):</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24"/>
        </ns0:numPr>
        <ns0:spacing ns0:before="120" ns0:after="120" ns0:line="288" ns0:lineRule="auto"/>
        <ns0:ind ns0:left="453"/>
        <ns0:jc ns0:val="left"/>
      </ns0:pPr>
      <ns0:r>
        <ns0:rPr>
          <ns0:rFonts ns0:eastAsia="Consolas" ns0:ascii="Consolas" ns0:cs="Consolas" ns0:hAnsi="Consolas"/>
          <ns0:sz ns0:val="22"/>
          <ns0:shd ns0:fill="EFF0F1"/>
        </ns0:rPr>
        <ns0:t>The kws handler function calls the ASR conversion function after a successful recording.</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5"/>
        </ns0:numPr>
        <ns0:spacing ns0:before="120" ns0:after="120" ns0:line="288" ns0:lineRule="auto"/>
        <ns0:ind ns0:left="453"/>
        <ns0:jc ns0:val="left"/>
      </ns0:pPr>
      <ns0:r>
        <ns0:rPr>
          <ns0:rFonts ns0:eastAsia="等线" ns0:ascii="Arial" ns0:cs="Arial" ns0:hAnsi="Arial"/>
          <ns0:sz ns0:val="22"/>
        </ns0:rPr>
        <ns0:t>This function determines which backend to call by reading ROS parameteruse oline asr (a boolean value).</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6"/>
        </ns0:numPr>
        <ns0:spacing ns0:before="120" ns0:after="120" ns0:line="288" ns0:lineRule="auto"/>
        <ns0:ind ns0:left="453"/>
        <ns0:jc ns0:val="left"/>
      </ns0:pPr>
      <ns0:r>
        <ns0:rPr>
          <ns0:rFonts ns0:eastAsia="等线" ns0:ascii="Arial" ns0:cs="Arial" ns0:hAnsi="Arial"/>
          <ns0:sz ns0:val="22"/>
        </ns0:rPr>
        <ns0:t>If false, call self.modelinterface. SenseVoiceSmall ASR for local identification.</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7"/>
        </ns0:numPr>
        <ns0:spacing ns0:before="120" ns0:after="120" ns0:line="288" ns0:lineRule="auto"/>
        <ns0:ind ns0:left="453"/>
        <ns0:jc ns0:val="left"/>
      </ns0:pPr>
      <ns0:r>
        <ns0:rPr>
          <ns0:rFonts ns0:eastAsia="等线" ns0:ascii="Arial" ns0:cs="Arial" ns0:hAnsi="Arial"/>
          <ns0:sz ns0:val="22"/>
        </ns0:rPr>
        <ns0:t>If true, call self.modelinterface.oline asr, corresponding to online recognition.</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8"/>
        </ns0:numPr>
        <ns0:spacing ns0:before="120" ns0:after="120" ns0:line="288" ns0:lineRule="auto"/>
        <ns0:ind ns0:left="453"/>
        <ns0:jc ns0:val="left"/>
      </ns0:pPr>
      <ns0:r>
        <ns0:rPr>
          <ns0:rFonts ns0:eastAsia="等线" ns0:ascii="Arial" ns0:cs="Arial" ns0:hAnsi="Arial"/>
          <ns0:sz ns0:val="22"/>
        </ns0:rPr>
        <ns0:t>This function transmits the audio file path as a parameter to the selected method and processes the return result.</ns0:t>
      </ns0:r>
    </ns0:p>
    <ns0:p>
      <ns0:pPr>
        <ns0:numPr>
          <ns0:numId ns0:val="29"/>
        </ns0:numPr>
        <ns0:spacing ns0:before="120" ns0:after="120" ns0:line="288" ns0:lineRule="auto"/>
        <ns0:ind ns0:left="0"/>
        <ns0:jc ns0:val="left"/>
      </ns0:pPr>
      <ns0:r>
        <ns0:rPr>
          <ns0:rFonts ns0:eastAsia="等线" ns0:ascii="Arial" ns0:cs="Arial" ns0:hAnsi="Arial"/>
          <ns0:b ns0:val="true"/>
          <ns0:sz ns0:val="22"/>
        </ns0:rPr>
        <ns0:t>Result published (asr pub result):</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30"/>
        </ns0:numPr>
        <ns0:spacing ns0:before="120" ns0:after="120" ns0:line="288" ns0:lineRule="auto"/>
        <ns0:ind ns0:left="453"/>
        <ns0:jc ns0:val="left"/>
      </ns0:pPr>
      <ns0:r>
        <ns0:rPr>
          <ns0:rFonts ns0:eastAsia="Consolas" ns0:ascii="Consolas" ns0:cs="Consolas" ns0:hAnsi="Consolas"/>
          <ns0:sz ns0:val="22"/>
          <ns0:shd ns0:fill="EFF0F1"/>
        </ns0:rPr>
        <ns0:t>When ASR conversion returns the valid text, kws handler calls the asr pub result function.</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31"/>
        </ns0:numPr>
        <ns0:spacing ns0:before="120" ns0:after="120" ns0:line="288" ns0:lineRule="auto"/>
        <ns0:ind ns0:left="453"/>
        <ns0:jc ns0:val="left"/>
      </ns0:pPr>
      <ns0:r>
        <ns0:rPr>
          <ns0:rFonts ns0:eastAsia="等线" ns0:ascii="Arial" ns0:cs="Arial" ns0:hAnsi="Arial"/>
          <ns0:sz ns0:val="22"/>
        </ns0:rPr>
        <ns0:t>This function encapsulates the text string in a std msgs.msg.String message and posts it through the ROS publisher to the /asr topic.</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8" ns0:id="8"/>
      <ns0:r>
        <ns0:rPr>
          <ns0:rFonts ns0:eastAsia="等线" ns0:ascii="Arial" ns0:cs="Arial" ns0:hAnsi="Arial"/>
          <ns0:b ns0:val="true"/>
          <ns0:sz ns0:val="32"/>
        </ns0:rPr>
        <ns0:t>Practice</ns0:t>
      </ns0:r>
      <ns0:bookmarkEnd ns0:id="8"/>
    </ns0:p>
    <ns0:p>
      <ns0:pPr>
        <ns0:pStyle ns0:val="3"/>
        <ns0:spacing ns0:before="300" ns0:after="120" ns0:line="288" ns0:lineRule="auto"/>
        <ns0:ind ns0:left="0"/>
        <ns0:jc ns0:val="left"/>
        <ns0:outlineLvl ns0:val="2"/>
      </ns0:pPr>
      <ns0:bookmarkStart ns0:name="heading_9" ns0:id="9"/>
      <ns0:r>
        <ns0:rPr>
          <ns0:rFonts ns0:eastAsia="等线" ns0:ascii="Arial" ns0:cs="Arial" ns0:hAnsi="Arial"/>
          <ns0:b ns0:val="true"/>
          <ns0:sz ns0:val="30"/>
        </ns0:rPr>
        <ns0:t>Configure Offline ASR</ns0:t>
      </ns0:r>
      <ns0:bookmarkEnd ns0:id="9"/>
    </ns0:p>
    <ns0:p>
      <ns0:pPr>
        <ns0:spacing ns0:before="120" ns0:after="120" ns0:line="288" ns0:lineRule="auto"/>
        <ns0:ind ns0:left="0"/>
        <ns0:jc ns0:val="left"/>
      </ns0:pPr>
      <ns0:r>
        <ns0:rPr>
          <ns0:rFonts ns0:eastAsia="等线" ns0:ascii="Arial" ns0:cs="Arial" ns0:hAnsi="Arial"/>
          <ns0:sz ns0:val="22"/>
        </ns0:rPr>
        <ns0:t>To enable offline ASR, you need to correctly configure the Seeed.yaml file and ensure that local models are correctly placed.</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32"/>
        </ns0:numPr>
        <ns0:spacing ns0:before="120" ns0:after="120" ns0:line="288" ns0:lineRule="auto"/>
        <ns0:ind ns0:left="0"/>
        <ns0:jc ns0:val="left"/>
      </ns0:pPr>
      <ns0:r>
        <ns0:rPr>
          <ns0:rFonts ns0:eastAsia="等线" ns0:ascii="Arial" ns0:cs="Arial" ns0:hAnsi="Arial"/>
          <ns0:b ns0:val="true"/>
          <ns0:sz ns0:val="22"/>
        </ns0:rPr>
        <ns0:t>Open configuration file:</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vim /opt/seeed/development_guide/12_llm_offline/seeed_ws/src/largemodel/config/seeed.yaml</ns0:t>
            </ns0:r>
          </ns0:p>
        </ns0:tc>
      </ns0:tr>
    </ns0:tbl>
    <ns0:p>
      <ns0:pPr>
        <ns0:spacing ns0:before="120" ns0:after="120" ns0:line="288" ns0:lineRule="auto"/>
        <ns0:ind ns0:left="0"/>
        <ns0:jc ns0:val="left"/>
      </ns0:pPr>
      <ns0:r>
        <ns0:rPr>
          <ns0:rFonts ns0:eastAsia="等线" ns0:ascii="Arial" ns0:cs="Arial" ns0:hAnsi="Arial"/>
          <ns0:b ns0:val="true"/>
          <ns0:sz ns0:val="22"/>
        </ns0:rPr>
        <ns0:t>Modify/confirm the following key configurations: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asr: #Voice node parameters</ns0:t>
              <ns0:br/>
              <ns0:t xml:space="preserve">  ros__parameters:</ns0:t>
              <ns0:br/>
              <ns0:t xml:space="preserve">    # ...</ns0:t>
              <ns0:br/>
              <ns0:t xml:space="preserve">    use_oline_asr: False # Key: Must be set to False to enable offline ASR</ns0:t>
              <ns0:br/>
              <ns0:t xml:space="preserve">    mic_serial_port: "/dev/ttyUSB0" # Microphone serial port alias</ns0:t>
              <ns0:br/>
              <ns0:t xml:space="preserve">    mic_index: 0 #Microphone device index</ns0:t>
              <ns0:br/>
              <ns0:t xml:space="preserve">    language: 'zh' # asr language, 'zh' or 'en'</ns0:t>
              <ns0:br/>
            </ns0:r>
            <ns0:r>
              <ns0:rPr>
                <ns0:rFonts ns0:eastAsia="Consolas" ns0:ascii="Consolas" ns0:cs="Consolas" ns0:hAnsi="Consolas"/>
                <ns0:sz ns0:val="22"/>
              </ns0:rPr>
              <ns0:t xml:space="preserve">    regional_setting : "China"</ns0:t>
            </ns0:r>
          </ns0:p>
        </ns0:tc>
      </ns0:tr>
    </ns0:tbl>
    <ns0:p>
      <ns0:pPr>
        <ns0:numPr>
          <ns0:numId ns0:val="33"/>
        </ns0:numPr>
        <ns0:spacing ns0:before="120" ns0:after="120" ns0:line="288" ns0:lineRule="auto"/>
        <ns0:ind ns0:left="0"/>
        <ns0:jc ns0:val="left"/>
      </ns0:pPr>
      <ns0:r>
        <ns0:rPr>
          <ns0:rFonts ns0:eastAsia="Consolas" ns0:ascii="Consolas" ns0:cs="Consolas" ns0:hAnsi="Consolas"/>
          <ns0:sz ns0:val="22"/>
          <ns0:shd ns0:fill="EFF0F1"/>
        </ns0:rPr>
        <ns0:t>Here's to make sure it's False to use the local model.</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34"/>
        </ns0:numPr>
        <ns0:spacing ns0:before="120" ns0:after="120" ns0:line="288" ns0:lineRule="auto"/>
        <ns0:ind ns0:left="0"/>
        <ns0:jc ns0:val="left"/>
      </ns0:pPr>
      <ns0:r>
        <ns0:rPr>
          <ns0:rFonts ns0:eastAsia="等线" ns0:ascii="Arial" ns0:cs="Arial" ns0:hAnsi="Arial"/>
          <ns0:sz ns0:val="22"/>
        </ns0:rPr>
        <ns0:t>Enter the ls /dev/ttyUSB* at the terminal to see if the USB device number assigned to the voice module is USB0, and if not, to change 0 from the configuration file to its own number.</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35"/>
        </ns0:numPr>
        <ns0:spacing ns0:before="120" ns0:after="120" ns0:line="288" ns0:lineRule="auto"/>
        <ns0:ind ns0:left="0"/>
        <ns0:jc ns0:val="left"/>
      </ns0:pPr>
      <ns0:r>
        <ns0:rPr>
          <ns0:rFonts ns0:eastAsia="等线" ns0:ascii="Arial" ns0:cs="Arial" ns0:hAnsi="Arial"/>
          <ns0:sz ns0:val="22"/>
        </ns0:rPr>
        <ns0:t>Language choice zh is Chinese and en English.</ns0:t>
      </ns0:r>
    </ns0:p>
    <ns0:p>
      <ns0:pPr>
        <ns0:numPr>
          <ns0:numId ns0:val="36"/>
        </ns0:numPr>
        <ns0:spacing ns0:before="120" ns0:after="120" ns0:line="288" ns0:lineRule="auto"/>
        <ns0:ind ns0:left="0"/>
        <ns0:jc ns0:val="left"/>
      </ns0:pPr>
      <ns0:r>
        <ns0:rPr>
          <ns0:rFonts ns0:eastAsia="等线" ns0:ascii="Arial" ns0:cs="Arial" ns0:hAnsi="Arial"/>
          <ns0:sz ns0:val="22"/>
        </ns0:rPr>
        <ns0:t>At the same time, you need to specify the path of the offline model in large_model_interface.yaml.</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37"/>
        </ns0:numPr>
        <ns0:spacing ns0:before="120" ns0:after="120" ns0:line="288" ns0:lineRule="auto"/>
        <ns0:ind ns0:left="0"/>
        <ns0:jc ns0:val="left"/>
      </ns0:pPr>
      <ns0:r>
        <ns0:rPr>
          <ns0:rFonts ns0:eastAsia="等线" ns0:ascii="Arial" ns0:cs="Arial" ns0:hAnsi="Arial"/>
          <ns0:sz ns0:val="22"/>
        </ns0:rPr>
        <ns0:t>Open file in terminal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vim /opt/seeed/development_guide/12_llm_offline/seeed_ws/src/largemodel/config/large_model_interface.yaml</ns0:t>
            </ns0:r>
          </ns0:p>
        </ns0:tc>
      </ns0:tr>
    </ns0:tbl>
    <ns0:p>
      <ns0:pPr>
        <ns0:spacing ns0:before="120" ns0:after="120" ns0:line="288" ns0:lineRule="auto"/>
        <ns0:ind ns0:left="0"/>
        <ns0:jc ns0:val="left"/>
      </ns0:pPr>
      <ns0:r>
        <ns0:rPr>
          <ns0:rFonts ns0:eastAsia="等线" ns0:ascii="Arial" ns0:cs="Arial" ns0:hAnsi="Arial"/>
          <ns0:sz ns0:val="22"/>
        </ns0:rPr>
        <ns0:t>Local asr model configuration file found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large_model_interface.yaml</ns0:t>
              <ns0:br/>
              <ns0:t>## Offline Speech Recognition (Offline ASR)</ns0:t>
              <ns0:br/>
            </ns0:r>
            <ns0:r>
              <ns0:rPr>
                <ns0:rFonts ns0:eastAsia="Consolas" ns0:ascii="Consolas" ns0:cs="Consolas" ns0:hAnsi="Consolas"/>
                <ns0:sz ns0:val="22"/>
              </ns0:rPr>
              <ns0:t>local_asr_model: "/opt/seeed/development_guide/12_llm_offline/seeed_ws/src/largemodel/MODELS/asr/SenseVoiceSmall" # Local ASR model path</ns0:t>
            </ns0:r>
          </ns0:p>
        </ns0:tc>
      </ns0:tr>
    </ns0:tbl>
    <ns0:p>
      <ns0:pPr>
        <ns0:pStyle ns0:val="3"/>
        <ns0:spacing ns0:before="300" ns0:after="120" ns0:line="288" ns0:lineRule="auto"/>
        <ns0:ind ns0:left="0"/>
        <ns0:jc ns0:val="left"/>
        <ns0:outlineLvl ns0:val="2"/>
      </ns0:pPr>
      <ns0:bookmarkStart ns0:name="heading_10" ns0:id="10"/>
      <ns0:r>
        <ns0:rPr>
          <ns0:rFonts ns0:eastAsia="等线" ns0:ascii="Arial" ns0:cs="Arial" ns0:hAnsi="Arial"/>
          <ns0:b ns0:val="true"/>
          <ns0:sz ns0:val="30"/>
        </ns0:rPr>
        <ns0:t>Activate and test functionality</ns0:t>
      </ns0:r>
      <ns0:bookmarkEnd ns0:id="10"/>
    </ns0:p>
    <ns0:p>
      <ns0:pPr>
        <ns0:numPr>
          <ns0:numId ns0:val="38"/>
        </ns0:numPr>
        <ns0:spacing ns0:before="120" ns0:after="120" ns0:line="288" ns0:lineRule="auto"/>
        <ns0:ind ns0:left="0"/>
        <ns0:jc ns0:val="left"/>
      </ns0:pPr>
      <ns0:r>
        <ns0:rPr>
          <ns0:rFonts ns0:eastAsia="等线" ns0:ascii="Arial" ns0:cs="Arial" ns0:hAnsi="Arial"/>
          <ns0:b ns0:val="true"/>
          <ns0:sz ns0:val="22"/>
        </ns0:rPr>
        <ns0:t>Start command:</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launch largemodel asr_respeaker.launch.py use_respeaker:=true use_wake_word_detection:=true</ns0:t>
            </ns0:r>
          </ns0:p>
        </ns0:tc>
      </ns0:tr>
    </ns0:tbl>
    <ns0:p>
      <ns0:pPr>
        <ns0:numPr>
          <ns0:numId ns0:val="39"/>
        </ns0:numPr>
        <ns0:spacing ns0:before="120" ns0:after="120" ns0:line="288" ns0:lineRule="auto"/>
        <ns0:ind ns0:left="0"/>
        <ns0:jc ns0:val="left"/>
      </ns0:pPr>
      <ns0:r>
        <ns0:rPr>
          <ns0:rFonts ns0:eastAsia="等线" ns0:ascii="Arial" ns0:cs="Arial" ns0:hAnsi="Arial"/>
          <ns0:b ns0:val="true"/>
          <ns0:sz ns0:val="22"/>
        </ns0:rPr>
        <ns0:t>Test: Say to the microphone, "Hello, calcium, it'll answer: Hello, I'm here, and then I can start talking, and finally I'll show that the voice it recorded is printed in the end.</ns0:t>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2552700"/>
            <ns1:docPr id="0" name="Drawing 0" descr=""/>
            <ns2:graphic>
              <ns2:graphicData uri="http://schemas.openxmlformats.org/drawingml/2006/picture">
                <ns3:pic>
                  <ns3:nvPicPr>
                    <ns3:cNvPr id="0" name="Picture 0" descr=""/>
                    <ns3:cNvPicPr>
                      <ns2:picLocks noChangeAspect="true"/>
                    </ns3:cNvPicPr>
                  </ns3:nvPicPr>
                  <ns3:blipFill>
                    <ns2:blip ns4:embed="rId5"/>
                    <ns2:stretch>
                      <ns2:fillRect/>
                    </ns2:stretch>
                  </ns3:blipFill>
                  <ns3:spPr>
                    <ns2:xfrm>
                      <ns2:off x="0" y="0"/>
                      <ns2:ext cx="5257800" cy="2552700"/>
                    </ns2:xfrm>
                    <ns2:prstGeom prst="rect">
                      <ns2:avLst/>
                    </ns2:prstGeom>
                  </ns3:spPr>
                </ns3:pic>
              </ns2:graphicData>
            </ns2:graphic>
          </ns1:inline>
        </ns0:drawing>
      </ns0:r>
    </ns0:p>
    <ns0:p>
      <ns0:pPr>
        <ns0:spacing ns0:before="120" ns0:after="120" ns0:line="288" ns0:lineRule="auto"/>
        <ns0:ind ns0:left="0"/>
        <ns0:jc ns0:val="left"/>
      </ns0:pPr>
    </ns0:p>
    <ns0:p>
      <ns0:pPr>
        <ns0:spacing ns0:before="120" ns0:after="120" ns0:line="288" ns0:lineRule="auto"/>
        <ns0:ind ns0:left="0"/>
        <ns0:jc ns0:val="left"/>
      </ns0:pPr>
    </ns0:p>
    <ns0:sectPr>
      <ns0:footerReference ns0:type="default" ns4:id="rId3"/>
      <ns0:headerReference ns0:type="default" ns4:id="rId6"/>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908475">
    <w:lvl>
      <w:start w:val="1"/>
      <w:numFmt w:val="decimal"/>
      <w:suff w:val="tab"/>
      <w:lvlText w:val="%1."/>
      <w:rPr>
        <w:color w:val="3370ff"/>
      </w:rPr>
    </w:lvl>
  </w:abstractNum>
  <w:abstractNum w:abstractNumId="908476">
    <w:lvl>
      <w:numFmt w:val="bullet"/>
      <w:suff w:val="tab"/>
      <w:lvlText w:val="￮"/>
      <w:rPr>
        <w:color w:val="3370ff"/>
      </w:rPr>
    </w:lvl>
  </w:abstractNum>
  <w:abstractNum w:abstractNumId="908477">
    <w:lvl>
      <w:numFmt w:val="bullet"/>
      <w:suff w:val="tab"/>
      <w:lvlText w:val="￮"/>
      <w:rPr>
        <w:color w:val="3370ff"/>
      </w:rPr>
    </w:lvl>
  </w:abstractNum>
  <w:abstractNum w:abstractNumId="908478">
    <w:lvl>
      <w:numFmt w:val="bullet"/>
      <w:suff w:val="tab"/>
      <w:lvlText w:val="￮"/>
      <w:rPr>
        <w:color w:val="3370ff"/>
      </w:rPr>
    </w:lvl>
  </w:abstractNum>
  <w:abstractNum w:abstractNumId="908479">
    <w:lvl>
      <w:start w:val="2"/>
      <w:numFmt w:val="decimal"/>
      <w:suff w:val="tab"/>
      <w:lvlText w:val="%1."/>
      <w:rPr>
        <w:color w:val="3370ff"/>
      </w:rPr>
    </w:lvl>
  </w:abstractNum>
  <w:abstractNum w:abstractNumId="908480">
    <w:lvl>
      <w:numFmt w:val="bullet"/>
      <w:suff w:val="tab"/>
      <w:lvlText w:val="￮"/>
      <w:rPr>
        <w:color w:val="3370ff"/>
      </w:rPr>
    </w:lvl>
  </w:abstractNum>
  <w:abstractNum w:abstractNumId="908481">
    <w:lvl>
      <w:numFmt w:val="bullet"/>
      <w:suff w:val="tab"/>
      <w:lvlText w:val="￮"/>
      <w:rPr>
        <w:color w:val="3370ff"/>
      </w:rPr>
    </w:lvl>
  </w:abstractNum>
  <w:abstractNum w:abstractNumId="908482">
    <w:lvl>
      <w:numFmt w:val="bullet"/>
      <w:suff w:val="tab"/>
      <w:lvlText w:val="￮"/>
      <w:rPr>
        <w:color w:val="3370ff"/>
      </w:rPr>
    </w:lvl>
  </w:abstractNum>
  <w:abstractNum w:abstractNumId="908483">
    <w:lvl>
      <w:start w:val="3"/>
      <w:numFmt w:val="decimal"/>
      <w:suff w:val="tab"/>
      <w:lvlText w:val="%1."/>
      <w:rPr>
        <w:color w:val="3370ff"/>
      </w:rPr>
    </w:lvl>
  </w:abstractNum>
  <w:abstractNum w:abstractNumId="908484">
    <w:lvl>
      <w:numFmt w:val="bullet"/>
      <w:suff w:val="tab"/>
      <w:lvlText w:val="￮"/>
      <w:rPr>
        <w:color w:val="3370ff"/>
      </w:rPr>
    </w:lvl>
  </w:abstractNum>
  <w:abstractNum w:abstractNumId="908485">
    <w:lvl>
      <w:numFmt w:val="bullet"/>
      <w:suff w:val="tab"/>
      <w:lvlText w:val="￮"/>
      <w:rPr>
        <w:color w:val="3370ff"/>
      </w:rPr>
    </w:lvl>
  </w:abstractNum>
  <w:abstractNum w:abstractNumId="908486">
    <w:lvl>
      <w:start w:val="4"/>
      <w:numFmt w:val="decimal"/>
      <w:suff w:val="tab"/>
      <w:lvlText w:val="%1."/>
      <w:rPr>
        <w:color w:val="3370ff"/>
      </w:rPr>
    </w:lvl>
  </w:abstractNum>
  <w:abstractNum w:abstractNumId="908487">
    <w:lvl>
      <w:numFmt w:val="bullet"/>
      <w:suff w:val="tab"/>
      <w:lvlText w:val="￮"/>
      <w:rPr>
        <w:color w:val="3370ff"/>
      </w:rPr>
    </w:lvl>
  </w:abstractNum>
  <w:abstractNum w:abstractNumId="908488">
    <w:lvl>
      <w:numFmt w:val="bullet"/>
      <w:suff w:val="tab"/>
      <w:lvlText w:val="￮"/>
      <w:rPr>
        <w:color w:val="3370ff"/>
      </w:rPr>
    </w:lvl>
  </w:abstractNum>
  <w:abstractNum w:abstractNumId="908489">
    <w:lvl>
      <w:start w:val="5"/>
      <w:numFmt w:val="decimal"/>
      <w:suff w:val="tab"/>
      <w:lvlText w:val="%1."/>
      <w:rPr>
        <w:color w:val="3370ff"/>
      </w:rPr>
    </w:lvl>
  </w:abstractNum>
  <w:abstractNum w:abstractNumId="908490">
    <w:lvl>
      <w:numFmt w:val="bullet"/>
      <w:suff w:val="tab"/>
      <w:lvlText w:val="￮"/>
      <w:rPr>
        <w:color w:val="3370ff"/>
      </w:rPr>
    </w:lvl>
  </w:abstractNum>
  <w:abstractNum w:abstractNumId="908491">
    <w:lvl>
      <w:numFmt w:val="bullet"/>
      <w:suff w:val="tab"/>
      <w:lvlText w:val="￮"/>
      <w:rPr>
        <w:color w:val="3370ff"/>
      </w:rPr>
    </w:lvl>
  </w:abstractNum>
  <w:abstractNum w:abstractNumId="908492">
    <w:lvl>
      <w:start w:val="1"/>
      <w:numFmt w:val="decimal"/>
      <w:suff w:val="tab"/>
      <w:lvlText w:val="%1."/>
      <w:rPr>
        <w:color w:val="3370ff"/>
      </w:rPr>
    </w:lvl>
  </w:abstractNum>
  <w:abstractNum w:abstractNumId="908493">
    <w:lvl>
      <w:numFmt w:val="bullet"/>
      <w:suff w:val="tab"/>
      <w:lvlText w:val="￮"/>
      <w:rPr>
        <w:color w:val="3370ff"/>
      </w:rPr>
    </w:lvl>
  </w:abstractNum>
  <w:abstractNum w:abstractNumId="908494">
    <w:lvl>
      <w:numFmt w:val="bullet"/>
      <w:suff w:val="tab"/>
      <w:lvlText w:val="￮"/>
      <w:rPr>
        <w:color w:val="3370ff"/>
      </w:rPr>
    </w:lvl>
  </w:abstractNum>
  <w:abstractNum w:abstractNumId="908495">
    <w:lvl>
      <w:numFmt w:val="bullet"/>
      <w:suff w:val="tab"/>
      <w:lvlText w:val="￮"/>
      <w:rPr>
        <w:color w:val="3370ff"/>
      </w:rPr>
    </w:lvl>
  </w:abstractNum>
  <w:abstractNum w:abstractNumId="908496">
    <w:lvl>
      <w:numFmt w:val="bullet"/>
      <w:suff w:val="tab"/>
      <w:lvlText w:val="￮"/>
      <w:rPr>
        <w:color w:val="3370ff"/>
      </w:rPr>
    </w:lvl>
  </w:abstractNum>
  <w:abstractNum w:abstractNumId="908497">
    <w:lvl>
      <w:start w:val="2"/>
      <w:numFmt w:val="decimal"/>
      <w:suff w:val="tab"/>
      <w:lvlText w:val="%1."/>
      <w:rPr>
        <w:color w:val="3370ff"/>
      </w:rPr>
    </w:lvl>
  </w:abstractNum>
  <w:abstractNum w:abstractNumId="908498">
    <w:lvl>
      <w:numFmt w:val="bullet"/>
      <w:suff w:val="tab"/>
      <w:lvlText w:val="￮"/>
      <w:rPr>
        <w:color w:val="3370ff"/>
      </w:rPr>
    </w:lvl>
  </w:abstractNum>
  <w:abstractNum w:abstractNumId="908499">
    <w:lvl>
      <w:numFmt w:val="bullet"/>
      <w:suff w:val="tab"/>
      <w:lvlText w:val="￮"/>
      <w:rPr>
        <w:color w:val="3370ff"/>
      </w:rPr>
    </w:lvl>
  </w:abstractNum>
  <w:abstractNum w:abstractNumId="908500">
    <w:lvl>
      <w:numFmt w:val="bullet"/>
      <w:suff w:val="tab"/>
      <w:lvlText w:val="￮"/>
      <w:rPr>
        <w:color w:val="3370ff"/>
      </w:rPr>
    </w:lvl>
  </w:abstractNum>
  <w:abstractNum w:abstractNumId="908501">
    <w:lvl>
      <w:numFmt w:val="bullet"/>
      <w:suff w:val="tab"/>
      <w:lvlText w:val="￮"/>
      <w:rPr>
        <w:color w:val="3370ff"/>
      </w:rPr>
    </w:lvl>
  </w:abstractNum>
  <w:abstractNum w:abstractNumId="908502">
    <w:lvl>
      <w:numFmt w:val="bullet"/>
      <w:suff w:val="tab"/>
      <w:lvlText w:val="￮"/>
      <w:rPr>
        <w:color w:val="3370ff"/>
      </w:rPr>
    </w:lvl>
  </w:abstractNum>
  <w:abstractNum w:abstractNumId="908503">
    <w:lvl>
      <w:start w:val="3"/>
      <w:numFmt w:val="decimal"/>
      <w:suff w:val="tab"/>
      <w:lvlText w:val="%1."/>
      <w:rPr>
        <w:color w:val="3370ff"/>
      </w:rPr>
    </w:lvl>
  </w:abstractNum>
  <w:abstractNum w:abstractNumId="908504">
    <w:lvl>
      <w:numFmt w:val="bullet"/>
      <w:suff w:val="tab"/>
      <w:lvlText w:val="￮"/>
      <w:rPr>
        <w:color w:val="3370ff"/>
      </w:rPr>
    </w:lvl>
  </w:abstractNum>
  <w:abstractNum w:abstractNumId="908505">
    <w:lvl>
      <w:numFmt w:val="bullet"/>
      <w:suff w:val="tab"/>
      <w:lvlText w:val="￮"/>
      <w:rPr>
        <w:color w:val="3370ff"/>
      </w:rPr>
    </w:lvl>
  </w:abstractNum>
  <w:abstractNum w:abstractNumId="908506">
    <w:lvl>
      <w:start w:val="1"/>
      <w:numFmt w:val="decimal"/>
      <w:suff w:val="tab"/>
      <w:lvlText w:val="%1."/>
      <w:rPr>
        <w:color w:val="3370ff"/>
      </w:rPr>
    </w:lvl>
  </w:abstractNum>
  <w:abstractNum w:abstractNumId="908507">
    <w:lvl>
      <w:start w:val="1"/>
      <w:numFmt w:val="decimal"/>
      <w:suff w:val="tab"/>
      <w:lvlText w:val="%1."/>
      <w:rPr>
        <w:color w:val="3370ff"/>
      </w:rPr>
    </w:lvl>
  </w:abstractNum>
  <w:abstractNum w:abstractNumId="908508">
    <w:lvl>
      <w:start w:val="2"/>
      <w:numFmt w:val="decimal"/>
      <w:suff w:val="tab"/>
      <w:lvlText w:val="%1."/>
      <w:rPr>
        <w:color w:val="3370ff"/>
      </w:rPr>
    </w:lvl>
  </w:abstractNum>
  <w:abstractNum w:abstractNumId="908509">
    <w:lvl>
      <w:start w:val="3"/>
      <w:numFmt w:val="decimal"/>
      <w:suff w:val="tab"/>
      <w:lvlText w:val="%1."/>
      <w:rPr>
        <w:color w:val="3370ff"/>
      </w:rPr>
    </w:lvl>
  </w:abstractNum>
  <w:abstractNum w:abstractNumId="908510">
    <w:lvl>
      <w:start w:val="4"/>
      <w:numFmt w:val="decimal"/>
      <w:suff w:val="tab"/>
      <w:lvlText w:val="%1."/>
      <w:rPr>
        <w:color w:val="3370ff"/>
      </w:rPr>
    </w:lvl>
  </w:abstractNum>
  <w:abstractNum w:abstractNumId="908511">
    <w:lvl>
      <w:start w:val="5"/>
      <w:numFmt w:val="decimal"/>
      <w:suff w:val="tab"/>
      <w:lvlText w:val="%1."/>
      <w:rPr>
        <w:color w:val="3370ff"/>
      </w:rPr>
    </w:lvl>
  </w:abstractNum>
  <w:abstractNum w:abstractNumId="908512">
    <w:lvl>
      <w:start w:val="1"/>
      <w:numFmt w:val="decimal"/>
      <w:suff w:val="tab"/>
      <w:lvlText w:val="%1."/>
      <w:rPr>
        <w:color w:val="3370ff"/>
      </w:rPr>
    </w:lvl>
  </w:abstractNum>
  <w:abstractNum w:abstractNumId="908513">
    <w:lvl>
      <w:start w:val="2"/>
      <w:numFmt w:val="decimal"/>
      <w:suff w:val="tab"/>
      <w:lvlText w:val="%1."/>
      <w:rPr>
        <w:color w:val="3370ff"/>
      </w:rPr>
    </w:lvl>
  </w:abstractNum>
  <w:num w:numId="1">
    <w:abstractNumId w:val="908475"/>
  </w:num>
  <w:num w:numId="2">
    <w:abstractNumId w:val="908476"/>
  </w:num>
  <w:num w:numId="3">
    <w:abstractNumId w:val="908477"/>
  </w:num>
  <w:num w:numId="4">
    <w:abstractNumId w:val="908478"/>
  </w:num>
  <w:num w:numId="5">
    <w:abstractNumId w:val="908479"/>
  </w:num>
  <w:num w:numId="6">
    <w:abstractNumId w:val="908480"/>
  </w:num>
  <w:num w:numId="7">
    <w:abstractNumId w:val="908481"/>
  </w:num>
  <w:num w:numId="8">
    <w:abstractNumId w:val="908482"/>
  </w:num>
  <w:num w:numId="9">
    <w:abstractNumId w:val="908483"/>
  </w:num>
  <w:num w:numId="10">
    <w:abstractNumId w:val="908484"/>
  </w:num>
  <w:num w:numId="11">
    <w:abstractNumId w:val="908485"/>
  </w:num>
  <w:num w:numId="12">
    <w:abstractNumId w:val="908486"/>
  </w:num>
  <w:num w:numId="13">
    <w:abstractNumId w:val="908487"/>
  </w:num>
  <w:num w:numId="14">
    <w:abstractNumId w:val="908488"/>
  </w:num>
  <w:num w:numId="15">
    <w:abstractNumId w:val="908489"/>
  </w:num>
  <w:num w:numId="16">
    <w:abstractNumId w:val="908490"/>
  </w:num>
  <w:num w:numId="17">
    <w:abstractNumId w:val="908491"/>
  </w:num>
  <w:num w:numId="18">
    <w:abstractNumId w:val="908492"/>
  </w:num>
  <w:num w:numId="19">
    <w:abstractNumId w:val="908493"/>
  </w:num>
  <w:num w:numId="20">
    <w:abstractNumId w:val="908494"/>
  </w:num>
  <w:num w:numId="21">
    <w:abstractNumId w:val="908495"/>
  </w:num>
  <w:num w:numId="22">
    <w:abstractNumId w:val="908496"/>
  </w:num>
  <w:num w:numId="23">
    <w:abstractNumId w:val="908497"/>
  </w:num>
  <w:num w:numId="24">
    <w:abstractNumId w:val="908498"/>
  </w:num>
  <w:num w:numId="25">
    <w:abstractNumId w:val="908499"/>
  </w:num>
  <w:num w:numId="26">
    <w:abstractNumId w:val="908500"/>
  </w:num>
  <w:num w:numId="27">
    <w:abstractNumId w:val="908501"/>
  </w:num>
  <w:num w:numId="28">
    <w:abstractNumId w:val="908502"/>
  </w:num>
  <w:num w:numId="29">
    <w:abstractNumId w:val="908503"/>
  </w:num>
  <w:num w:numId="30">
    <w:abstractNumId w:val="908504"/>
  </w:num>
  <w:num w:numId="31">
    <w:abstractNumId w:val="908505"/>
  </w:num>
  <w:num w:numId="32">
    <w:abstractNumId w:val="908506"/>
  </w:num>
  <w:num w:numId="33">
    <w:abstractNumId w:val="908507"/>
  </w:num>
  <w:num w:numId="34">
    <w:abstractNumId w:val="908508"/>
  </w:num>
  <w:num w:numId="35">
    <w:abstractNumId w:val="908509"/>
  </w:num>
  <w:num w:numId="36">
    <w:abstractNumId w:val="908510"/>
  </w:num>
  <w:num w:numId="37">
    <w:abstractNumId w:val="908511"/>
  </w:num>
  <w:num w:numId="38">
    <w:abstractNumId w:val="908512"/>
  </w:num>
  <w:num w:numId="39">
    <w:abstractNumId w:val="908513"/>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image" Target="media/image1.png"/><Relationship Id="rId6"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2026-03-31T06:22:21Z</dcterms:created>
  <dc:creator>Apache POI</dc:creator>
</cp:coreProperties>
</file>